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C6" w:rsidRPr="00E74BC6" w:rsidRDefault="00E74BC6" w:rsidP="00E7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4343400"/>
            <wp:effectExtent l="0" t="0" r="0" b="0"/>
            <wp:docPr id="1" name="Рисунок 1" descr="Кроссворд «Россия в 1725-1762 годах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1725-1762 годах №1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1. Благодаря его поддержке, Екатерина I взошла на российский престол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2. В 1747 году помещики получили право продавать крестьян в […].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3. Представители, главной силы дворцовых переворотов.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 xml:space="preserve">4. Под его командованием русская армия одержала победу под </w:t>
      </w:r>
      <w:proofErr w:type="spellStart"/>
      <w:r w:rsidRPr="00E74BC6">
        <w:rPr>
          <w:rFonts w:ascii="Times New Roman" w:eastAsia="Times New Roman" w:hAnsi="Times New Roman" w:cs="Times New Roman"/>
          <w:sz w:val="24"/>
          <w:szCs w:val="24"/>
        </w:rPr>
        <w:t>Кунерсдорфом</w:t>
      </w:r>
      <w:proofErr w:type="spellEnd"/>
      <w:r w:rsidRPr="00E74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5. Лицо, руководившее государством в случае малолетства или болезни монарха.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6. Он был назначен регентом при малолетнем Иване Антоновиче.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7. Земли вошедшие в состав России в 1731 году.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8. Договор, в результате которого Россия включила в свой состав часть финских земель.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9. Фаворит императрицы Анны Ивановны.</w:t>
      </w:r>
    </w:p>
    <w:p w:rsidR="00E74BC6" w:rsidRPr="00E74BC6" w:rsidRDefault="00E74BC6" w:rsidP="00E74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C6">
        <w:rPr>
          <w:rFonts w:ascii="Times New Roman" w:eastAsia="Times New Roman" w:hAnsi="Times New Roman" w:cs="Times New Roman"/>
          <w:sz w:val="24"/>
          <w:szCs w:val="24"/>
        </w:rPr>
        <w:t>10. Кто был освобождён от обязательной службы в 1762 году?</w:t>
      </w:r>
    </w:p>
    <w:p w:rsidR="00106A71" w:rsidRDefault="00106A71"/>
    <w:sectPr w:rsidR="0010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E74BC6"/>
    <w:rsid w:val="00106A71"/>
    <w:rsid w:val="00E7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2017-02-06T08:43:00Z</dcterms:created>
  <dcterms:modified xsi:type="dcterms:W3CDTF">2017-02-06T08:43:00Z</dcterms:modified>
</cp:coreProperties>
</file>