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DD" w:rsidRPr="006E6ADD" w:rsidRDefault="006E6ADD" w:rsidP="006E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4114800"/>
            <wp:effectExtent l="0" t="0" r="0" b="0"/>
            <wp:docPr id="1" name="Рисунок 1" descr="Кроссворд «Химические понятия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Химические понятия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1. Число химических связей, которыми данный атом соединен с другими.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2. Цифры стоящие перед формулами веществ в уравнении реакции и показывающие, в каких мольных соотношениях взаимодействуют реагенты и образуются продукты реакции.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3. Единица количества вещества.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4. Взаимодействие атомов, приводящее к образованию молекул или веществ, не имеющих молекулярного строения.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5. Химическая связь между двумя элементами, которая осуществляется за счёт образования общих электронных пар.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6. Масса молекулы, выраженная в атомных единицах массы.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7. Наименьшая частица данного вещества, обладающая его химическими свойствами.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8. Химическая связь, которая осуществляется совокупностью обобществленных валентных электронов в кристаллической решётке металла.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9. Величина, равная отношению массы вещества к количеству вещества.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10. Слабая связь, возникающая между атомом водорода и электроотрицательным элементом, имеющим свободную пару электронов.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 w:rsidRPr="006E6ADD">
        <w:rPr>
          <w:rFonts w:ascii="Times New Roman" w:eastAsia="Times New Roman" w:hAnsi="Times New Roman" w:cs="Times New Roman"/>
          <w:sz w:val="24"/>
          <w:szCs w:val="24"/>
        </w:rPr>
        <w:t>Электронейтральная</w:t>
      </w:r>
      <w:proofErr w:type="spellEnd"/>
      <w:r w:rsidRPr="006E6ADD">
        <w:rPr>
          <w:rFonts w:ascii="Times New Roman" w:eastAsia="Times New Roman" w:hAnsi="Times New Roman" w:cs="Times New Roman"/>
          <w:sz w:val="24"/>
          <w:szCs w:val="24"/>
        </w:rPr>
        <w:t xml:space="preserve"> частица, состоящая из положительно заряженного ядра и отрицательно заряженных электронов.</w:t>
      </w:r>
    </w:p>
    <w:p w:rsidR="006E6ADD" w:rsidRPr="006E6ADD" w:rsidRDefault="006E6ADD" w:rsidP="006E6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lastRenderedPageBreak/>
        <w:t>12. Химическая связь, возникающая между ионами за счёт электростатического притяжения.</w:t>
      </w:r>
    </w:p>
    <w:p w:rsidR="00000000" w:rsidRDefault="006E6ADD"/>
    <w:p w:rsidR="006E6ADD" w:rsidRDefault="006E6ADD">
      <w:r>
        <w:t>ОТВЕТЫ:</w:t>
      </w:r>
    </w:p>
    <w:p w:rsidR="006E6ADD" w:rsidRPr="006E6ADD" w:rsidRDefault="006E6ADD" w:rsidP="006E6A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ADD">
        <w:rPr>
          <w:rFonts w:ascii="Times New Roman" w:eastAsia="Times New Roman" w:hAnsi="Times New Roman" w:cs="Times New Roman"/>
          <w:sz w:val="24"/>
          <w:szCs w:val="24"/>
        </w:rPr>
        <w:t>1. Валентность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2. Коэффициенты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3. Моль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4. Связь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5. Ковалентная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6. Молярная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7. Молекула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8. Металлическая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9. Масса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10. Водородная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11. Атом</w:t>
      </w:r>
      <w:r w:rsidRPr="006E6ADD">
        <w:rPr>
          <w:rFonts w:ascii="Times New Roman" w:eastAsia="Times New Roman" w:hAnsi="Times New Roman" w:cs="Times New Roman"/>
          <w:sz w:val="24"/>
          <w:szCs w:val="24"/>
        </w:rPr>
        <w:br/>
        <w:t>12. Ионная</w:t>
      </w:r>
    </w:p>
    <w:p w:rsidR="006E6ADD" w:rsidRDefault="006E6ADD"/>
    <w:sectPr w:rsidR="006E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6E6ADD"/>
    <w:rsid w:val="006E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E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ADD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6E6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2017-02-07T21:55:00Z</dcterms:created>
  <dcterms:modified xsi:type="dcterms:W3CDTF">2017-02-07T21:55:00Z</dcterms:modified>
</cp:coreProperties>
</file>