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D" w:rsidRPr="000E6BFD" w:rsidRDefault="000E6BFD" w:rsidP="000E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4114800"/>
            <wp:effectExtent l="0" t="0" r="0" b="0"/>
            <wp:docPr id="1" name="Рисунок 1" descr="Кроссворд «Подгруппа азо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одгруппа азот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>1. Соединение азота с водородом.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Применяется в производстве соды, красителей и др., слабый (обычно 10%-й) раствор — нашатырный спирт. В пищевой промышленности зарегистрирован в качестве пищевой добавки E527.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>2. Сильная одноосновная кислота с едким запахом; гигроскопична, «дымит».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 xml:space="preserve">Эта кислота является одним из самых крупнотоннажных продуктов химической промышленности. Её пары очень вредны: вызывают раздражение дыхательных путей, а сама кислота оставляет на коже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долгозаживающие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язвы. При действии на кожу возникает характерное желтое окрашивание кожи, обусловленное ксантопротеиновой реакцией. При нагреве или под действием света кислота разлагается с образованием высокотоксичного вещества – NO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(газа бурого цвета).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>3. Очень ядовитый газ с запахом чеснока.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Небольшие примеси этого газа заставляют его самопроизвольно воспламеняться. Чистый Ф. находит применение в легировании полупроводников.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4. Одна из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аллотрофных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модификаций фосфора. Это порошок красно-бурого цвета. Не растворяется в воде, не огнеопасен.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Ядовитость его меньше, поэтому он применяется гораздо шире, например, в производстве спичек. Его вместе с тонко измельчённым стеклом и клеем наносят на боковую поверхность коробка. При трении спичечной головки, в состав которой входят хлорат калия и сера, происходит воспламенение. Это основная модификация, производимая и потребляемая промышленностью. Он применяется в производстве взрывчатых веществ, зажигательных составов, различных типов топлива, а также противозадирных смазочных материалов, в качестве газопоглотителя в производстве ламп накаливания.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lastRenderedPageBreak/>
        <w:t>5. Элемент главной подгруппы V группы, имеющий атомную массу 30,974.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 xml:space="preserve">Этот элемент входит в состав нуклеотидов, нуклеиновых кислот, коферментов, ферментов. Кости человека состоят из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гидроксилапатита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3Са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>(РО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>. Входит состав зубной эмали. Основную роль в превращениях этого соединения в организме человека и животных играет печень. Обмен его соединений регулируется гормонами и витамином D. Суточная потребность человека составляет 800—1500 мг. При недостатке в организме развиваются различные заболевания костей.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6. Одна из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аллотрофных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модификаций фосфора. Образуется из белого фосфора при нагревании до 200-220ºС и высоком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давлении.Впервые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эта модификация фосфора была получена в 1914 году американским физиком П. У.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Бриджменом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. Это наиболее стабильная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термодинамически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и химически наименее активная форма элементарного фосфора. Проводит электрический ток и имеет свойства полупроводника.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>7. Соединения фосфора с металлами.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Наибольшее значение имеет применение ряда Ф. (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InP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) в качестве полупроводниковых материалов. Ф. цинка используется как яд для борьбы с грызунами. Ф. вводят в состав некоторых цветных сплавов, для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раскисления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и улучшения антифрикционных свойств. Склонность некоторых Ф. разлагаться с выделением самовоспламеняющихся на воздухе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фосфинов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в пиротехнике для приготовления сигнальных средств.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>8. Селитра являющаяся составной частью чёрного пороха.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 xml:space="preserve">В древности для получения этого нитрата служили селитряницы — кучи из смеси навоза с известняком, строительным мусором и т. п. с прослойками из соломы или хвороста. При гниении навоза образовывался аммиак, который в процессе нитрификации превращался вначале в азотистую, а затем в азотную кислоту. Последняя, взаимодействуя с известняком, давала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>, который выщелачивался водой. Добавка древесной золы (состоящей в основном из поташа) приводила к осаждению CaCO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и получению раствора нитрата калия. Такой способ применялся до 1854 г., когда немецкий химик К.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Нёльнер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изобрел производство нитрата калия, основанное на реакции: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+ NaNO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= KNO</w:t>
      </w:r>
      <w:r w:rsidRPr="000E6B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NaCI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>9. Соли азотной кислоты – нитраты натрия, калия, аммония, кальция.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используются как азотные удобрения, при этом калиевая является также источником необходимого растениям калия. Аммонийная – используется для приготовления таких взрывчатых веществ как аммонал и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аммотол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. Растение использует азот из соли для построения клеток организма, создания хлорофилла. Для людей нитраты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неядовиты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>, но в организме превращаются в нитриты.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>10. Этот газ является главной составной частью воздуха. Газ: без цвета, запаха и вкуса, легче воздуха. Сжижаясь, превращается в снегообразную массу.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Этот газ является элементом, необходимым для существования животных и растений, он входит в состав белков (16—18% по массе), аминокислот, нуклеиновых кислот, нуклеопротеидов, хлорофилла, гемоглобина и др. В составе живых клеток по числу атомов содержится около 2%, по массовой доле — около 2,5% (четвёртое место после водорода, углерода и кислорода). В связи с этим значительное количество связанного газа содержится в живых организмах, «мёртвой органике» и дисперсном веществе морей и океанов. В результате процессов гниения и разложения органики, при условии благоприятных факторов окружающей среды, могут образоваться природные залежи полезных ископаемых, содержащие этот газ.</w:t>
      </w:r>
    </w:p>
    <w:p w:rsidR="000E6BFD" w:rsidRPr="000E6BFD" w:rsidRDefault="000E6BFD" w:rsidP="000E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Фосфор, получающийся в твёрдом состоянии при быстром охлаждении паров фосфора. В чистом виде он бесцветен и прозрачен. Одна из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аллотрофных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t xml:space="preserve"> модификаций фосфора.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Этот фосфор не только активен химически, но и весьма ядовит (вызывает поражение костей, костного мозга, некроз челюстей). Летальная доза этого фосфора для взрослого мужчины составляет 0,05—0,1 г. Попадая на кожу, даёт тяжелые ожоги.</w:t>
      </w:r>
    </w:p>
    <w:p w:rsidR="00000000" w:rsidRDefault="000E6BFD"/>
    <w:p w:rsidR="000E6BFD" w:rsidRDefault="000E6BFD">
      <w:r>
        <w:t>ОТВЕТЫ:</w:t>
      </w:r>
    </w:p>
    <w:p w:rsidR="000E6BFD" w:rsidRPr="000E6BFD" w:rsidRDefault="000E6BFD" w:rsidP="000E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D">
        <w:rPr>
          <w:rFonts w:ascii="Times New Roman" w:eastAsia="Times New Roman" w:hAnsi="Times New Roman" w:cs="Times New Roman"/>
          <w:sz w:val="24"/>
          <w:szCs w:val="24"/>
        </w:rPr>
        <w:t>1. Аммиак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2. Азотная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0E6BFD">
        <w:rPr>
          <w:rFonts w:ascii="Times New Roman" w:eastAsia="Times New Roman" w:hAnsi="Times New Roman" w:cs="Times New Roman"/>
          <w:sz w:val="24"/>
          <w:szCs w:val="24"/>
        </w:rPr>
        <w:t>Фосфин</w:t>
      </w:r>
      <w:proofErr w:type="spellEnd"/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4. Красный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5. Фосфор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7. Фосфиды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8. Калиевая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9. Селитры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10. Азот</w:t>
      </w:r>
      <w:r w:rsidRPr="000E6BFD">
        <w:rPr>
          <w:rFonts w:ascii="Times New Roman" w:eastAsia="Times New Roman" w:hAnsi="Times New Roman" w:cs="Times New Roman"/>
          <w:sz w:val="24"/>
          <w:szCs w:val="24"/>
        </w:rPr>
        <w:br/>
        <w:t>11. Белый</w:t>
      </w:r>
    </w:p>
    <w:p w:rsidR="000E6BFD" w:rsidRDefault="000E6BFD"/>
    <w:sectPr w:rsidR="000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0E6BFD"/>
    <w:rsid w:val="000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">
    <w:name w:val="tip"/>
    <w:basedOn w:val="a0"/>
    <w:rsid w:val="000E6BFD"/>
  </w:style>
  <w:style w:type="paragraph" w:styleId="a4">
    <w:name w:val="Balloon Text"/>
    <w:basedOn w:val="a"/>
    <w:link w:val="a5"/>
    <w:uiPriority w:val="99"/>
    <w:semiHidden/>
    <w:unhideWhenUsed/>
    <w:rsid w:val="000E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FD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0E6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2017-02-07T22:05:00Z</dcterms:created>
  <dcterms:modified xsi:type="dcterms:W3CDTF">2017-02-07T22:06:00Z</dcterms:modified>
</cp:coreProperties>
</file>